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B1E" w:rsidRPr="004F7B1E" w:rsidRDefault="004F7B1E" w:rsidP="004F7B1E">
      <w:pPr>
        <w:autoSpaceDE w:val="0"/>
        <w:autoSpaceDN w:val="0"/>
        <w:adjustRightInd w:val="0"/>
        <w:spacing w:after="0" w:line="240" w:lineRule="auto"/>
        <w:jc w:val="center"/>
        <w:rPr>
          <w:rFonts w:ascii="Bookman Old Style" w:hAnsi="Bookman Old Style" w:cs="Bookman Old Style"/>
          <w:color w:val="000000"/>
        </w:rPr>
      </w:pPr>
      <w:r w:rsidRPr="004F7B1E">
        <w:rPr>
          <w:rFonts w:ascii="Bookman Old Style" w:hAnsi="Bookman Old Style"/>
          <w:sz w:val="24"/>
          <w:szCs w:val="24"/>
        </w:rPr>
        <w:t xml:space="preserve"> </w:t>
      </w:r>
      <w:r w:rsidRPr="004F7B1E">
        <w:rPr>
          <w:rFonts w:ascii="Bookman Old Style" w:hAnsi="Bookman Old Style" w:cs="Bookman Old Style"/>
          <w:b/>
          <w:bCs/>
          <w:color w:val="000000"/>
        </w:rPr>
        <w:t xml:space="preserve">Australia-United States Free Trade Agreement </w:t>
      </w:r>
    </w:p>
    <w:p w:rsidR="000741AD" w:rsidRDefault="004F7B1E" w:rsidP="004F7B1E">
      <w:pPr>
        <w:jc w:val="center"/>
        <w:rPr>
          <w:rFonts w:ascii="Bookman Old Style" w:hAnsi="Bookman Old Style" w:cs="Bookman Old Style"/>
          <w:b/>
          <w:bCs/>
          <w:color w:val="000000"/>
        </w:rPr>
      </w:pPr>
      <w:r w:rsidRPr="004F7B1E">
        <w:rPr>
          <w:rFonts w:ascii="Bookman Old Style" w:hAnsi="Bookman Old Style" w:cs="Bookman Old Style"/>
          <w:b/>
          <w:bCs/>
          <w:color w:val="000000"/>
        </w:rPr>
        <w:t>STATEMENT OF UNITED STATES ORIGIN</w:t>
      </w:r>
    </w:p>
    <w:p w:rsidR="004F7B1E" w:rsidRDefault="004F7B1E" w:rsidP="004F7B1E">
      <w:pPr>
        <w:rPr>
          <w:rFonts w:ascii="Bookman Old Style" w:hAnsi="Bookman Old Style" w:cs="Bookman Old Style"/>
          <w:color w:val="000000"/>
        </w:rPr>
      </w:pPr>
      <w:r w:rsidRPr="004F7B1E">
        <w:rPr>
          <w:rFonts w:ascii="Bookman Old Style" w:hAnsi="Bookman Old Style"/>
          <w:sz w:val="24"/>
          <w:szCs w:val="24"/>
        </w:rPr>
        <w:t xml:space="preserve"> </w:t>
      </w:r>
      <w:r w:rsidRPr="004F7B1E">
        <w:rPr>
          <w:rFonts w:ascii="Bookman Old Style" w:hAnsi="Bookman Old Style" w:cs="Bookman Old Style"/>
          <w:color w:val="000000"/>
        </w:rPr>
        <w:t xml:space="preserve">I ______________________________ of </w:t>
      </w:r>
      <w:r w:rsidRPr="004F7B1E">
        <w:rPr>
          <w:rFonts w:ascii="Bookman Old Style" w:hAnsi="Bookman Old Style" w:cs="Bookman Old Style"/>
          <w:color w:val="000000"/>
          <w:u w:val="single"/>
        </w:rPr>
        <w:t>(</w:t>
      </w:r>
      <w:r w:rsidRPr="004F7B1E">
        <w:rPr>
          <w:rFonts w:ascii="Bookman Old Style" w:hAnsi="Bookman Old Style" w:cs="Bookman Old Style"/>
          <w:color w:val="000000"/>
          <w:sz w:val="18"/>
          <w:szCs w:val="18"/>
          <w:u w:val="single"/>
        </w:rPr>
        <w:t>name of company</w:t>
      </w:r>
      <w:r w:rsidRPr="004F7B1E">
        <w:rPr>
          <w:rFonts w:ascii="Bookman Old Style" w:hAnsi="Bookman Old Style" w:cs="Bookman Old Style"/>
          <w:color w:val="000000"/>
          <w:u w:val="single"/>
        </w:rPr>
        <w:t xml:space="preserve">) </w:t>
      </w:r>
      <w:r w:rsidRPr="004F7B1E">
        <w:rPr>
          <w:rFonts w:ascii="Bookman Old Style" w:hAnsi="Bookman Old Style" w:cs="Bookman Old Style"/>
          <w:color w:val="000000"/>
        </w:rPr>
        <w:t xml:space="preserve">in the United States of America hereby state that the goods supplied to </w:t>
      </w:r>
      <w:r w:rsidRPr="004F7B1E">
        <w:rPr>
          <w:rFonts w:ascii="Bookman Old Style" w:hAnsi="Bookman Old Style" w:cs="Bookman Old Style"/>
          <w:color w:val="000000"/>
          <w:u w:val="single"/>
        </w:rPr>
        <w:t>(</w:t>
      </w:r>
      <w:r w:rsidRPr="004F7B1E">
        <w:rPr>
          <w:rFonts w:ascii="Bookman Old Style" w:hAnsi="Bookman Old Style" w:cs="Bookman Old Style"/>
          <w:color w:val="000000"/>
          <w:sz w:val="18"/>
          <w:szCs w:val="18"/>
          <w:u w:val="single"/>
        </w:rPr>
        <w:t>Australian importer’s name</w:t>
      </w:r>
      <w:r w:rsidRPr="004F7B1E">
        <w:rPr>
          <w:rFonts w:ascii="Bookman Old Style" w:hAnsi="Bookman Old Style" w:cs="Bookman Old Style"/>
          <w:color w:val="000000"/>
          <w:u w:val="single"/>
        </w:rPr>
        <w:t xml:space="preserve">) </w:t>
      </w:r>
      <w:r w:rsidRPr="004F7B1E">
        <w:rPr>
          <w:rFonts w:ascii="Bookman Old Style" w:hAnsi="Bookman Old Style" w:cs="Bookman Old Style"/>
          <w:color w:val="000000"/>
        </w:rPr>
        <w:t xml:space="preserve">are US originating goods as defined in Section 153YB of </w:t>
      </w:r>
      <w:r w:rsidRPr="004F7B1E">
        <w:rPr>
          <w:rFonts w:ascii="Bookman Old Style" w:hAnsi="Bookman Old Style" w:cs="Bookman Old Style"/>
          <w:i/>
          <w:iCs/>
          <w:color w:val="000000"/>
        </w:rPr>
        <w:t xml:space="preserve">the Customs Act 1901 </w:t>
      </w:r>
      <w:r w:rsidRPr="004F7B1E">
        <w:rPr>
          <w:rFonts w:ascii="Bookman Old Style" w:hAnsi="Bookman Old Style" w:cs="Bookman Old Style"/>
          <w:color w:val="000000"/>
        </w:rPr>
        <w:t>(and in paragraph 5.1 (a) of AUSFTA) as they are wholly obtained or produced entirely in the US.</w:t>
      </w:r>
    </w:p>
    <w:p w:rsidR="004F7B1E" w:rsidRDefault="004F7B1E" w:rsidP="004F7B1E">
      <w:pPr>
        <w:rPr>
          <w:rFonts w:ascii="Bookman Old Style" w:hAnsi="Bookman Old Style" w:cs="Bookman Old Style"/>
          <w:color w:val="000000"/>
        </w:rPr>
      </w:pPr>
    </w:p>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4"/>
          <w:szCs w:val="24"/>
        </w:rPr>
      </w:pPr>
    </w:p>
    <w:tbl>
      <w:tblPr>
        <w:tblW w:w="0" w:type="auto"/>
        <w:tblBorders>
          <w:top w:val="nil"/>
          <w:left w:val="nil"/>
          <w:bottom w:val="nil"/>
          <w:right w:val="nil"/>
        </w:tblBorders>
        <w:tblLayout w:type="fixed"/>
        <w:tblLook w:val="0000"/>
      </w:tblPr>
      <w:tblGrid>
        <w:gridCol w:w="3400"/>
        <w:gridCol w:w="3400"/>
        <w:gridCol w:w="3400"/>
      </w:tblGrid>
      <w:tr w:rsidR="004F7B1E" w:rsidRPr="004F7B1E">
        <w:tblPrEx>
          <w:tblCellMar>
            <w:top w:w="0" w:type="dxa"/>
            <w:bottom w:w="0" w:type="dxa"/>
          </w:tblCellMar>
        </w:tblPrEx>
        <w:trPr>
          <w:trHeight w:val="223"/>
        </w:trPr>
        <w:tc>
          <w:tcPr>
            <w:tcW w:w="3400"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18"/>
                <w:szCs w:val="18"/>
              </w:rPr>
            </w:pPr>
            <w:r w:rsidRPr="004F7B1E">
              <w:rPr>
                <w:rFonts w:ascii="Bookman Old Style" w:hAnsi="Bookman Old Style"/>
                <w:sz w:val="24"/>
                <w:szCs w:val="24"/>
              </w:rPr>
              <w:t xml:space="preserve"> </w:t>
            </w:r>
            <w:r w:rsidRPr="004F7B1E">
              <w:rPr>
                <w:rFonts w:ascii="Bookman Old Style" w:hAnsi="Bookman Old Style" w:cs="Bookman Old Style"/>
                <w:color w:val="000000"/>
                <w:sz w:val="18"/>
                <w:szCs w:val="18"/>
              </w:rPr>
              <w:t xml:space="preserve">Description of Goods </w:t>
            </w:r>
          </w:p>
        </w:tc>
        <w:tc>
          <w:tcPr>
            <w:tcW w:w="3400"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18"/>
                <w:szCs w:val="18"/>
              </w:rPr>
            </w:pPr>
            <w:r w:rsidRPr="004F7B1E">
              <w:rPr>
                <w:rFonts w:ascii="Bookman Old Style" w:hAnsi="Bookman Old Style" w:cs="Bookman Old Style"/>
                <w:color w:val="000000"/>
                <w:sz w:val="18"/>
                <w:szCs w:val="18"/>
              </w:rPr>
              <w:t xml:space="preserve">Model/Product No. (if applicable) </w:t>
            </w:r>
          </w:p>
        </w:tc>
        <w:tc>
          <w:tcPr>
            <w:tcW w:w="3400"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18"/>
                <w:szCs w:val="18"/>
              </w:rPr>
            </w:pPr>
            <w:r w:rsidRPr="004F7B1E">
              <w:rPr>
                <w:rFonts w:ascii="Bookman Old Style" w:hAnsi="Bookman Old Style" w:cs="Bookman Old Style"/>
                <w:color w:val="000000"/>
                <w:sz w:val="18"/>
                <w:szCs w:val="18"/>
              </w:rPr>
              <w:t xml:space="preserve">Harmonized Tariff Classification to 6 digits </w:t>
            </w:r>
          </w:p>
        </w:tc>
      </w:tr>
    </w:tbl>
    <w:p w:rsidR="004F7B1E" w:rsidRDefault="004F7B1E" w:rsidP="004F7B1E"/>
    <w:p w:rsidR="004F7B1E" w:rsidRDefault="004F7B1E" w:rsidP="004F7B1E">
      <w:pPr>
        <w:autoSpaceDE w:val="0"/>
        <w:autoSpaceDN w:val="0"/>
        <w:adjustRightInd w:val="0"/>
        <w:spacing w:after="0" w:line="240" w:lineRule="auto"/>
        <w:rPr>
          <w:rFonts w:ascii="Bookman Old Style" w:hAnsi="Bookman Old Style" w:cs="Bookman Old Style"/>
          <w:color w:val="000000"/>
          <w:sz w:val="24"/>
          <w:szCs w:val="24"/>
        </w:rPr>
      </w:pPr>
    </w:p>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4"/>
          <w:szCs w:val="24"/>
        </w:rPr>
      </w:pPr>
    </w:p>
    <w:tbl>
      <w:tblPr>
        <w:tblW w:w="0" w:type="auto"/>
        <w:tblBorders>
          <w:top w:val="nil"/>
          <w:left w:val="nil"/>
          <w:bottom w:val="nil"/>
          <w:right w:val="nil"/>
        </w:tblBorders>
        <w:tblLayout w:type="fixed"/>
        <w:tblLook w:val="0000"/>
      </w:tblPr>
      <w:tblGrid>
        <w:gridCol w:w="9173"/>
      </w:tblGrid>
      <w:tr w:rsidR="004F7B1E" w:rsidRPr="004F7B1E">
        <w:tblPrEx>
          <w:tblCellMar>
            <w:top w:w="0" w:type="dxa"/>
            <w:bottom w:w="0" w:type="dxa"/>
          </w:tblCellMar>
        </w:tblPrEx>
        <w:trPr>
          <w:trHeight w:val="131"/>
        </w:trPr>
        <w:tc>
          <w:tcPr>
            <w:tcW w:w="9173" w:type="dxa"/>
          </w:tcPr>
          <w:p w:rsidR="004F7B1E" w:rsidRDefault="004F7B1E" w:rsidP="004F7B1E">
            <w:pPr>
              <w:autoSpaceDE w:val="0"/>
              <w:autoSpaceDN w:val="0"/>
              <w:adjustRightInd w:val="0"/>
              <w:spacing w:after="0" w:line="240" w:lineRule="auto"/>
              <w:rPr>
                <w:rFonts w:ascii="Wingdings" w:hAnsi="Wingdings" w:cs="Wingdings"/>
                <w:color w:val="000000"/>
                <w:sz w:val="20"/>
                <w:szCs w:val="20"/>
              </w:rPr>
            </w:pPr>
            <w:r w:rsidRPr="004F7B1E">
              <w:rPr>
                <w:rFonts w:ascii="Bookman Old Style" w:hAnsi="Bookman Old Style"/>
                <w:sz w:val="24"/>
                <w:szCs w:val="24"/>
              </w:rPr>
              <w:t xml:space="preserve"> </w:t>
            </w:r>
            <w:r w:rsidRPr="004F7B1E">
              <w:rPr>
                <w:rFonts w:ascii="Bookman Old Style" w:hAnsi="Bookman Old Style" w:cs="Bookman Old Style"/>
                <w:color w:val="000000"/>
                <w:sz w:val="20"/>
                <w:szCs w:val="20"/>
              </w:rPr>
              <w:t xml:space="preserve">The goods are: </w:t>
            </w:r>
            <w:r w:rsidR="0026486C">
              <w:rPr>
                <w:rFonts w:ascii="Bookman Old Style" w:hAnsi="Bookman Old Style" w:cs="Bookman Old Style"/>
                <w:color w:val="000000"/>
                <w:sz w:val="20"/>
                <w:szCs w:val="20"/>
              </w:rPr>
              <w:t>(Please tick)</w:t>
            </w:r>
          </w:p>
          <w:p w:rsidR="004F7B1E" w:rsidRDefault="004F7B1E" w:rsidP="004F7B1E">
            <w:pPr>
              <w:autoSpaceDE w:val="0"/>
              <w:autoSpaceDN w:val="0"/>
              <w:adjustRightInd w:val="0"/>
              <w:spacing w:after="0" w:line="240" w:lineRule="auto"/>
              <w:rPr>
                <w:rFonts w:ascii="Wingdings" w:hAnsi="Wingdings" w:cs="Wingdings"/>
                <w:color w:val="000000"/>
                <w:sz w:val="20"/>
                <w:szCs w:val="20"/>
              </w:rPr>
            </w:pPr>
          </w:p>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0"/>
                <w:szCs w:val="20"/>
              </w:rPr>
            </w:pPr>
            <w:r w:rsidRPr="004F7B1E">
              <w:rPr>
                <w:rFonts w:ascii="Bookman Old Style" w:hAnsi="Bookman Old Style" w:cs="Bookman Old Style"/>
                <w:color w:val="000000"/>
                <w:sz w:val="20"/>
                <w:szCs w:val="20"/>
              </w:rPr>
              <w:t xml:space="preserve">1. Minerals extracted in the US </w:t>
            </w:r>
          </w:p>
        </w:tc>
      </w:tr>
      <w:tr w:rsidR="004F7B1E" w:rsidRPr="004F7B1E">
        <w:tblPrEx>
          <w:tblCellMar>
            <w:top w:w="0" w:type="dxa"/>
            <w:bottom w:w="0" w:type="dxa"/>
          </w:tblCellMar>
        </w:tblPrEx>
        <w:trPr>
          <w:trHeight w:val="131"/>
        </w:trPr>
        <w:tc>
          <w:tcPr>
            <w:tcW w:w="9173"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0"/>
                <w:szCs w:val="20"/>
              </w:rPr>
            </w:pPr>
            <w:r w:rsidRPr="004F7B1E">
              <w:rPr>
                <w:rFonts w:ascii="Bookman Old Style" w:hAnsi="Bookman Old Style" w:cs="Bookman Old Style"/>
                <w:color w:val="000000"/>
                <w:sz w:val="20"/>
                <w:szCs w:val="20"/>
              </w:rPr>
              <w:t xml:space="preserve">2. Plants grown in the US, or the US and Australia, or products obtained from such plants </w:t>
            </w:r>
          </w:p>
        </w:tc>
      </w:tr>
      <w:tr w:rsidR="004F7B1E" w:rsidRPr="004F7B1E">
        <w:tblPrEx>
          <w:tblCellMar>
            <w:top w:w="0" w:type="dxa"/>
            <w:bottom w:w="0" w:type="dxa"/>
          </w:tblCellMar>
        </w:tblPrEx>
        <w:trPr>
          <w:trHeight w:val="248"/>
        </w:trPr>
        <w:tc>
          <w:tcPr>
            <w:tcW w:w="9173"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0"/>
                <w:szCs w:val="20"/>
              </w:rPr>
            </w:pPr>
            <w:r w:rsidRPr="004F7B1E">
              <w:rPr>
                <w:rFonts w:ascii="Bookman Old Style" w:hAnsi="Bookman Old Style" w:cs="Bookman Old Style"/>
                <w:color w:val="000000"/>
                <w:sz w:val="20"/>
                <w:szCs w:val="20"/>
              </w:rPr>
              <w:t xml:space="preserve">3. Live animals born and raised in the US, or the US and Australia, or products obtained from such animals </w:t>
            </w:r>
          </w:p>
        </w:tc>
      </w:tr>
      <w:tr w:rsidR="004F7B1E" w:rsidRPr="004F7B1E">
        <w:tblPrEx>
          <w:tblCellMar>
            <w:top w:w="0" w:type="dxa"/>
            <w:bottom w:w="0" w:type="dxa"/>
          </w:tblCellMar>
        </w:tblPrEx>
        <w:trPr>
          <w:trHeight w:val="131"/>
        </w:trPr>
        <w:tc>
          <w:tcPr>
            <w:tcW w:w="9173"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0"/>
                <w:szCs w:val="20"/>
              </w:rPr>
            </w:pPr>
            <w:r w:rsidRPr="004F7B1E">
              <w:rPr>
                <w:rFonts w:ascii="Bookman Old Style" w:hAnsi="Bookman Old Style" w:cs="Bookman Old Style"/>
                <w:color w:val="000000"/>
                <w:sz w:val="20"/>
                <w:szCs w:val="20"/>
              </w:rPr>
              <w:t xml:space="preserve">4. Goods obtained from hunting, trapping, fishing or aquaculture conducted in the US </w:t>
            </w:r>
          </w:p>
        </w:tc>
      </w:tr>
      <w:tr w:rsidR="004F7B1E" w:rsidRPr="004F7B1E">
        <w:tblPrEx>
          <w:tblCellMar>
            <w:top w:w="0" w:type="dxa"/>
            <w:bottom w:w="0" w:type="dxa"/>
          </w:tblCellMar>
        </w:tblPrEx>
        <w:trPr>
          <w:trHeight w:val="248"/>
        </w:trPr>
        <w:tc>
          <w:tcPr>
            <w:tcW w:w="9173"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0"/>
                <w:szCs w:val="20"/>
              </w:rPr>
            </w:pPr>
            <w:r w:rsidRPr="004F7B1E">
              <w:rPr>
                <w:rFonts w:ascii="Bookman Old Style" w:hAnsi="Bookman Old Style" w:cs="Bookman Old Style"/>
                <w:color w:val="000000"/>
                <w:sz w:val="20"/>
                <w:szCs w:val="20"/>
              </w:rPr>
              <w:t xml:space="preserve">5. Fish, shellfish or other marine life taken from the sea by ships registered or recorded in the US and flying the flag of the US </w:t>
            </w:r>
          </w:p>
        </w:tc>
      </w:tr>
      <w:tr w:rsidR="004F7B1E" w:rsidRPr="004F7B1E">
        <w:tblPrEx>
          <w:tblCellMar>
            <w:top w:w="0" w:type="dxa"/>
            <w:bottom w:w="0" w:type="dxa"/>
          </w:tblCellMar>
        </w:tblPrEx>
        <w:trPr>
          <w:trHeight w:val="248"/>
        </w:trPr>
        <w:tc>
          <w:tcPr>
            <w:tcW w:w="9173"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0"/>
                <w:szCs w:val="20"/>
              </w:rPr>
            </w:pPr>
            <w:r w:rsidRPr="004F7B1E">
              <w:rPr>
                <w:rFonts w:ascii="Bookman Old Style" w:hAnsi="Bookman Old Style" w:cs="Bookman Old Style"/>
                <w:color w:val="000000"/>
                <w:sz w:val="20"/>
                <w:szCs w:val="20"/>
              </w:rPr>
              <w:t xml:space="preserve">6. Goods produced exclusively from goods referred to in point 5 above, on board factory ships registered or recorded in the US and flying the flag of the US </w:t>
            </w:r>
          </w:p>
        </w:tc>
      </w:tr>
      <w:tr w:rsidR="004F7B1E" w:rsidRPr="004F7B1E">
        <w:tblPrEx>
          <w:tblCellMar>
            <w:top w:w="0" w:type="dxa"/>
            <w:bottom w:w="0" w:type="dxa"/>
          </w:tblCellMar>
        </w:tblPrEx>
        <w:trPr>
          <w:trHeight w:val="365"/>
        </w:trPr>
        <w:tc>
          <w:tcPr>
            <w:tcW w:w="9173"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0"/>
                <w:szCs w:val="20"/>
              </w:rPr>
            </w:pPr>
            <w:r w:rsidRPr="004F7B1E">
              <w:rPr>
                <w:rFonts w:ascii="Bookman Old Style" w:hAnsi="Bookman Old Style" w:cs="Bookman Old Style"/>
                <w:color w:val="000000"/>
                <w:sz w:val="20"/>
                <w:szCs w:val="20"/>
              </w:rPr>
              <w:t xml:space="preserve">7. Goods taken from the seabed, or beneath the seabed, outside the territorial waters of the US by the US or a national of the US, where the US has the right to exploit that part of the seabed </w:t>
            </w:r>
          </w:p>
        </w:tc>
      </w:tr>
      <w:tr w:rsidR="004F7B1E" w:rsidRPr="004F7B1E">
        <w:tblPrEx>
          <w:tblCellMar>
            <w:top w:w="0" w:type="dxa"/>
            <w:bottom w:w="0" w:type="dxa"/>
          </w:tblCellMar>
        </w:tblPrEx>
        <w:trPr>
          <w:trHeight w:val="131"/>
        </w:trPr>
        <w:tc>
          <w:tcPr>
            <w:tcW w:w="9173"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0"/>
                <w:szCs w:val="20"/>
              </w:rPr>
            </w:pPr>
            <w:r w:rsidRPr="004F7B1E">
              <w:rPr>
                <w:rFonts w:ascii="Bookman Old Style" w:hAnsi="Bookman Old Style" w:cs="Bookman Old Style"/>
                <w:color w:val="000000"/>
                <w:sz w:val="20"/>
                <w:szCs w:val="20"/>
              </w:rPr>
              <w:t xml:space="preserve">8. Goods taken from outer space by the US or a national of the US </w:t>
            </w:r>
          </w:p>
        </w:tc>
      </w:tr>
      <w:tr w:rsidR="004F7B1E" w:rsidRPr="004F7B1E">
        <w:tblPrEx>
          <w:tblCellMar>
            <w:top w:w="0" w:type="dxa"/>
            <w:bottom w:w="0" w:type="dxa"/>
          </w:tblCellMar>
        </w:tblPrEx>
        <w:trPr>
          <w:trHeight w:val="366"/>
        </w:trPr>
        <w:tc>
          <w:tcPr>
            <w:tcW w:w="9173"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0"/>
                <w:szCs w:val="20"/>
              </w:rPr>
            </w:pPr>
            <w:r w:rsidRPr="004F7B1E">
              <w:rPr>
                <w:rFonts w:ascii="Bookman Old Style" w:hAnsi="Bookman Old Style" w:cs="Bookman Old Style"/>
                <w:color w:val="000000"/>
                <w:sz w:val="20"/>
                <w:szCs w:val="20"/>
              </w:rPr>
              <w:t xml:space="preserve">9. Waste and scrap that has been derived from production operations in the US or has been derived from used goods that are collected in the US and that are fit only for recovery of raw materials </w:t>
            </w:r>
          </w:p>
        </w:tc>
      </w:tr>
      <w:tr w:rsidR="004F7B1E" w:rsidRPr="004F7B1E">
        <w:tblPrEx>
          <w:tblCellMar>
            <w:top w:w="0" w:type="dxa"/>
            <w:bottom w:w="0" w:type="dxa"/>
          </w:tblCellMar>
        </w:tblPrEx>
        <w:trPr>
          <w:trHeight w:val="248"/>
        </w:trPr>
        <w:tc>
          <w:tcPr>
            <w:tcW w:w="9173"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0"/>
                <w:szCs w:val="20"/>
              </w:rPr>
            </w:pPr>
            <w:r w:rsidRPr="004F7B1E">
              <w:rPr>
                <w:rFonts w:ascii="Bookman Old Style" w:hAnsi="Bookman Old Style" w:cs="Bookman Old Style"/>
                <w:color w:val="000000"/>
                <w:sz w:val="20"/>
                <w:szCs w:val="20"/>
              </w:rPr>
              <w:t xml:space="preserve">10. Goods produced entirely in the US exclusively from goods referred to at point number (relevant number here) above or from their derivatives </w:t>
            </w:r>
          </w:p>
        </w:tc>
      </w:tr>
      <w:tr w:rsidR="004F7B1E" w:rsidRPr="004F7B1E">
        <w:tblPrEx>
          <w:tblCellMar>
            <w:top w:w="0" w:type="dxa"/>
            <w:bottom w:w="0" w:type="dxa"/>
          </w:tblCellMar>
        </w:tblPrEx>
        <w:trPr>
          <w:trHeight w:val="248"/>
        </w:trPr>
        <w:tc>
          <w:tcPr>
            <w:tcW w:w="9173" w:type="dxa"/>
          </w:tcPr>
          <w:p w:rsidR="004F7B1E" w:rsidRPr="004F7B1E" w:rsidRDefault="004F7B1E" w:rsidP="004F7B1E">
            <w:pPr>
              <w:autoSpaceDE w:val="0"/>
              <w:autoSpaceDN w:val="0"/>
              <w:adjustRightInd w:val="0"/>
              <w:spacing w:after="0" w:line="240" w:lineRule="auto"/>
              <w:rPr>
                <w:rFonts w:ascii="Bookman Old Style" w:hAnsi="Bookman Old Style" w:cs="Bookman Old Style"/>
                <w:color w:val="000000"/>
                <w:sz w:val="20"/>
                <w:szCs w:val="20"/>
              </w:rPr>
            </w:pPr>
            <w:r w:rsidRPr="004F7B1E">
              <w:rPr>
                <w:rFonts w:ascii="Bookman Old Style" w:hAnsi="Bookman Old Style" w:cs="Bookman Old Style"/>
                <w:color w:val="000000"/>
                <w:sz w:val="20"/>
                <w:szCs w:val="20"/>
              </w:rPr>
              <w:t xml:space="preserve">11. Recovered goods derived in the US and used in the US in the production of remanufactured goods </w:t>
            </w:r>
          </w:p>
        </w:tc>
      </w:tr>
    </w:tbl>
    <w:p w:rsidR="004F7B1E" w:rsidRDefault="004F7B1E" w:rsidP="004F7B1E"/>
    <w:p w:rsidR="004F7B1E" w:rsidRDefault="004F7B1E" w:rsidP="004F7B1E">
      <w:pPr>
        <w:autoSpaceDE w:val="0"/>
        <w:autoSpaceDN w:val="0"/>
        <w:adjustRightInd w:val="0"/>
        <w:spacing w:after="0" w:line="240" w:lineRule="auto"/>
        <w:rPr>
          <w:rFonts w:ascii="Bookman Old Style" w:hAnsi="Bookman Old Style" w:cs="Bookman Old Style"/>
          <w:color w:val="000000"/>
        </w:rPr>
      </w:pPr>
      <w:r w:rsidRPr="004F7B1E">
        <w:rPr>
          <w:rFonts w:ascii="Bookman Old Style" w:hAnsi="Bookman Old Style"/>
          <w:sz w:val="24"/>
          <w:szCs w:val="24"/>
        </w:rPr>
        <w:t xml:space="preserve"> </w:t>
      </w:r>
      <w:r w:rsidRPr="004F7B1E">
        <w:rPr>
          <w:rFonts w:ascii="Bookman Old Style" w:hAnsi="Bookman Old Style" w:cs="Bookman Old Style"/>
          <w:color w:val="000000"/>
        </w:rPr>
        <w:t xml:space="preserve">This statement applies to the goods above that are supplied on and from (specify date in DD/MM/YYY format). I agree to maintain and present on request, documentation necessary to support this statement. I further agree to inform, in writing, all persons to whom the statement was given of any changes that could affect the accuracy or validity of this statement. </w:t>
      </w:r>
    </w:p>
    <w:p w:rsidR="004F7B1E" w:rsidRPr="004F7B1E" w:rsidRDefault="004F7B1E" w:rsidP="004F7B1E">
      <w:pPr>
        <w:autoSpaceDE w:val="0"/>
        <w:autoSpaceDN w:val="0"/>
        <w:adjustRightInd w:val="0"/>
        <w:spacing w:after="0" w:line="240" w:lineRule="auto"/>
        <w:rPr>
          <w:rFonts w:ascii="Bookman Old Style" w:hAnsi="Bookman Old Style" w:cs="Bookman Old Style"/>
          <w:color w:val="000000"/>
        </w:rPr>
      </w:pPr>
    </w:p>
    <w:p w:rsidR="004F7B1E" w:rsidRPr="004F7B1E" w:rsidRDefault="004F7B1E" w:rsidP="004F7B1E">
      <w:pPr>
        <w:autoSpaceDE w:val="0"/>
        <w:autoSpaceDN w:val="0"/>
        <w:adjustRightInd w:val="0"/>
        <w:spacing w:after="0" w:line="240" w:lineRule="auto"/>
        <w:rPr>
          <w:rFonts w:ascii="Bookman Old Style" w:hAnsi="Bookman Old Style" w:cs="Bookman Old Style"/>
          <w:color w:val="000000"/>
        </w:rPr>
      </w:pPr>
      <w:r w:rsidRPr="004F7B1E">
        <w:rPr>
          <w:rFonts w:ascii="Bookman Old Style" w:hAnsi="Bookman Old Style" w:cs="Bookman Old Style"/>
          <w:b/>
          <w:bCs/>
          <w:color w:val="000000"/>
        </w:rPr>
        <w:t xml:space="preserve">Signed by: </w:t>
      </w:r>
      <w:r>
        <w:rPr>
          <w:rFonts w:ascii="Bookman Old Style" w:hAnsi="Bookman Old Style" w:cs="Bookman Old Style"/>
          <w:b/>
          <w:bCs/>
          <w:color w:val="000000"/>
        </w:rPr>
        <w:tab/>
      </w:r>
      <w:r>
        <w:rPr>
          <w:rFonts w:ascii="Bookman Old Style" w:hAnsi="Bookman Old Style" w:cs="Bookman Old Style"/>
          <w:b/>
          <w:bCs/>
          <w:color w:val="000000"/>
        </w:rPr>
        <w:tab/>
      </w:r>
      <w:r>
        <w:rPr>
          <w:rFonts w:ascii="Bookman Old Style" w:hAnsi="Bookman Old Style" w:cs="Bookman Old Style"/>
          <w:b/>
          <w:bCs/>
          <w:color w:val="000000"/>
        </w:rPr>
        <w:tab/>
      </w:r>
      <w:r>
        <w:rPr>
          <w:rFonts w:ascii="Bookman Old Style" w:hAnsi="Bookman Old Style" w:cs="Bookman Old Style"/>
          <w:b/>
          <w:bCs/>
          <w:color w:val="000000"/>
        </w:rPr>
        <w:tab/>
      </w:r>
      <w:r>
        <w:rPr>
          <w:rFonts w:ascii="Bookman Old Style" w:hAnsi="Bookman Old Style" w:cs="Bookman Old Style"/>
          <w:b/>
          <w:bCs/>
          <w:color w:val="000000"/>
        </w:rPr>
        <w:tab/>
      </w:r>
      <w:r w:rsidRPr="004F7B1E">
        <w:rPr>
          <w:rFonts w:ascii="Bookman Old Style" w:hAnsi="Bookman Old Style" w:cs="Bookman Old Style"/>
          <w:b/>
          <w:bCs/>
          <w:color w:val="000000"/>
        </w:rPr>
        <w:t xml:space="preserve">Position in Company: </w:t>
      </w:r>
    </w:p>
    <w:p w:rsidR="004F7B1E" w:rsidRDefault="004F7B1E" w:rsidP="004F7B1E">
      <w:pPr>
        <w:rPr>
          <w:rFonts w:ascii="Bookman Old Style" w:hAnsi="Bookman Old Style" w:cs="Bookman Old Style"/>
          <w:b/>
          <w:bCs/>
          <w:color w:val="000000"/>
        </w:rPr>
      </w:pPr>
    </w:p>
    <w:p w:rsidR="004F7B1E" w:rsidRDefault="004F7B1E" w:rsidP="004F7B1E">
      <w:r w:rsidRPr="004F7B1E">
        <w:rPr>
          <w:rFonts w:ascii="Bookman Old Style" w:hAnsi="Bookman Old Style" w:cs="Bookman Old Style"/>
          <w:b/>
          <w:bCs/>
          <w:color w:val="000000"/>
        </w:rPr>
        <w:t xml:space="preserve">Full Name: </w:t>
      </w:r>
      <w:r>
        <w:rPr>
          <w:rFonts w:ascii="Bookman Old Style" w:hAnsi="Bookman Old Style" w:cs="Bookman Old Style"/>
          <w:b/>
          <w:bCs/>
          <w:color w:val="000000"/>
        </w:rPr>
        <w:tab/>
      </w:r>
      <w:r>
        <w:rPr>
          <w:rFonts w:ascii="Bookman Old Style" w:hAnsi="Bookman Old Style" w:cs="Bookman Old Style"/>
          <w:b/>
          <w:bCs/>
          <w:color w:val="000000"/>
        </w:rPr>
        <w:tab/>
      </w:r>
      <w:r>
        <w:rPr>
          <w:rFonts w:ascii="Bookman Old Style" w:hAnsi="Bookman Old Style" w:cs="Bookman Old Style"/>
          <w:b/>
          <w:bCs/>
          <w:color w:val="000000"/>
        </w:rPr>
        <w:tab/>
      </w:r>
      <w:r>
        <w:rPr>
          <w:rFonts w:ascii="Bookman Old Style" w:hAnsi="Bookman Old Style" w:cs="Bookman Old Style"/>
          <w:b/>
          <w:bCs/>
          <w:color w:val="000000"/>
        </w:rPr>
        <w:tab/>
      </w:r>
      <w:r>
        <w:rPr>
          <w:rFonts w:ascii="Bookman Old Style" w:hAnsi="Bookman Old Style" w:cs="Bookman Old Style"/>
          <w:b/>
          <w:bCs/>
          <w:color w:val="000000"/>
        </w:rPr>
        <w:tab/>
      </w:r>
      <w:r w:rsidRPr="004F7B1E">
        <w:rPr>
          <w:rFonts w:ascii="Bookman Old Style" w:hAnsi="Bookman Old Style" w:cs="Bookman Old Style"/>
          <w:b/>
          <w:bCs/>
          <w:color w:val="000000"/>
        </w:rPr>
        <w:t>Contact Details:</w:t>
      </w:r>
    </w:p>
    <w:p w:rsidR="004F7B1E" w:rsidRDefault="004F7B1E" w:rsidP="004F7B1E">
      <w:pPr>
        <w:rPr>
          <w:rFonts w:ascii="Bookman Old Style" w:hAnsi="Bookman Old Style" w:cs="Bookman Old Style"/>
          <w:b/>
          <w:bCs/>
          <w:color w:val="000000"/>
        </w:rPr>
      </w:pPr>
      <w:r w:rsidRPr="004F7B1E">
        <w:rPr>
          <w:rFonts w:ascii="Bookman Old Style" w:hAnsi="Bookman Old Style" w:cs="Bookman Old Style"/>
          <w:b/>
          <w:bCs/>
          <w:color w:val="000000"/>
        </w:rPr>
        <w:t>Date:</w:t>
      </w:r>
    </w:p>
    <w:p w:rsidR="004F7B1E" w:rsidRPr="004F7B1E" w:rsidRDefault="004F7B1E" w:rsidP="004F7B1E">
      <w:r>
        <w:rPr>
          <w:b/>
          <w:bCs/>
          <w:sz w:val="20"/>
          <w:szCs w:val="20"/>
        </w:rPr>
        <w:t xml:space="preserve">Note: </w:t>
      </w:r>
      <w:r>
        <w:rPr>
          <w:sz w:val="20"/>
          <w:szCs w:val="20"/>
        </w:rPr>
        <w:t>The Australian importer should quote Preference Rule Type “WO” on the Import Declaration for the goods described above</w:t>
      </w:r>
    </w:p>
    <w:sectPr w:rsidR="004F7B1E" w:rsidRPr="004F7B1E" w:rsidSect="000741A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Wingdings">
    <w:altName w:val="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4F7B1E"/>
    <w:rsid w:val="000741AD"/>
    <w:rsid w:val="0026486C"/>
    <w:rsid w:val="004F7B1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1AD"/>
  </w:style>
  <w:style w:type="paragraph" w:styleId="Heading1">
    <w:name w:val="heading 1"/>
    <w:basedOn w:val="Default"/>
    <w:next w:val="Default"/>
    <w:link w:val="Heading1Char"/>
    <w:uiPriority w:val="99"/>
    <w:qFormat/>
    <w:rsid w:val="004F7B1E"/>
    <w:pPr>
      <w:outlineLvl w:val="0"/>
    </w:pPr>
    <w:rPr>
      <w:rFonts w:cstheme="minorBidi"/>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F7B1E"/>
    <w:rPr>
      <w:rFonts w:ascii="Bookman Old Style" w:hAnsi="Bookman Old Style"/>
      <w:sz w:val="24"/>
      <w:szCs w:val="24"/>
    </w:rPr>
  </w:style>
  <w:style w:type="paragraph" w:customStyle="1" w:styleId="Default">
    <w:name w:val="Default"/>
    <w:rsid w:val="004F7B1E"/>
    <w:pPr>
      <w:autoSpaceDE w:val="0"/>
      <w:autoSpaceDN w:val="0"/>
      <w:adjustRightInd w:val="0"/>
      <w:spacing w:after="0" w:line="240" w:lineRule="auto"/>
    </w:pPr>
    <w:rPr>
      <w:rFonts w:ascii="Bookman Old Style" w:hAnsi="Bookman Old Style" w:cs="Bookman Old Style"/>
      <w:color w:val="000000"/>
      <w:sz w:val="24"/>
      <w:szCs w:val="24"/>
    </w:rPr>
  </w:style>
  <w:style w:type="paragraph" w:styleId="Title">
    <w:name w:val="Title"/>
    <w:basedOn w:val="Default"/>
    <w:next w:val="Default"/>
    <w:link w:val="TitleChar"/>
    <w:uiPriority w:val="99"/>
    <w:qFormat/>
    <w:rsid w:val="004F7B1E"/>
    <w:rPr>
      <w:rFonts w:cstheme="minorBidi"/>
      <w:color w:val="auto"/>
    </w:rPr>
  </w:style>
  <w:style w:type="character" w:customStyle="1" w:styleId="TitleChar">
    <w:name w:val="Title Char"/>
    <w:basedOn w:val="DefaultParagraphFont"/>
    <w:link w:val="Title"/>
    <w:uiPriority w:val="99"/>
    <w:rsid w:val="004F7B1E"/>
    <w:rPr>
      <w:rFonts w:ascii="Bookman Old Style" w:hAnsi="Bookman Old Style"/>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Lee_Briggs</dc:creator>
  <cp:lastModifiedBy>Lee_Briggs</cp:lastModifiedBy>
  <cp:revision>3</cp:revision>
  <dcterms:created xsi:type="dcterms:W3CDTF">2011-06-09T23:08:00Z</dcterms:created>
  <dcterms:modified xsi:type="dcterms:W3CDTF">2011-06-09T23:13:00Z</dcterms:modified>
</cp:coreProperties>
</file>